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76F28" w14:textId="77777777" w:rsidR="0016574D" w:rsidRDefault="0016574D" w:rsidP="003A1C58">
      <w:pPr>
        <w:spacing w:line="240" w:lineRule="exact"/>
        <w:jc w:val="center"/>
        <w:rPr>
          <w:rFonts w:ascii="Trebuchet MS" w:hAnsi="Trebuchet MS" w:cs="Trebuchet MS"/>
          <w:b/>
          <w:bCs/>
          <w:color w:val="7E0021"/>
          <w:sz w:val="26"/>
          <w:szCs w:val="26"/>
        </w:rPr>
      </w:pPr>
    </w:p>
    <w:p w14:paraId="0FDA4572" w14:textId="77777777" w:rsidR="0016574D" w:rsidRDefault="0016574D" w:rsidP="003A1C58">
      <w:pPr>
        <w:spacing w:line="240" w:lineRule="exact"/>
        <w:jc w:val="center"/>
        <w:rPr>
          <w:rFonts w:ascii="Trebuchet MS" w:hAnsi="Trebuchet MS" w:cs="Trebuchet MS"/>
          <w:b/>
          <w:bCs/>
          <w:color w:val="7E0021"/>
          <w:sz w:val="26"/>
          <w:szCs w:val="26"/>
        </w:rPr>
      </w:pPr>
    </w:p>
    <w:p w14:paraId="208CA130" w14:textId="08775AE1" w:rsidR="005B1E7A" w:rsidRPr="0016574D" w:rsidRDefault="005B1E7A" w:rsidP="003A1C58">
      <w:pPr>
        <w:spacing w:line="240" w:lineRule="exact"/>
        <w:jc w:val="center"/>
        <w:rPr>
          <w:rFonts w:ascii="Trebuchet MS" w:hAnsi="Trebuchet MS" w:cs="Trebuchet MS"/>
          <w:b/>
          <w:bCs/>
          <w:smallCaps/>
          <w:color w:val="7E0021"/>
          <w:kern w:val="28"/>
          <w:sz w:val="28"/>
          <w:szCs w:val="28"/>
        </w:rPr>
      </w:pPr>
      <w:r w:rsidRPr="0016574D">
        <w:rPr>
          <w:rFonts w:ascii="Trebuchet MS" w:hAnsi="Trebuchet MS" w:cs="Trebuchet MS"/>
          <w:b/>
          <w:bCs/>
          <w:smallCaps/>
          <w:color w:val="7E0021"/>
          <w:kern w:val="28"/>
          <w:sz w:val="28"/>
          <w:szCs w:val="28"/>
        </w:rPr>
        <w:t>Titolo: “</w:t>
      </w:r>
      <w:r w:rsidR="000C606B">
        <w:rPr>
          <w:rFonts w:ascii="Trebuchet MS" w:hAnsi="Trebuchet MS" w:cs="Trebuchet MS"/>
          <w:b/>
          <w:bCs/>
          <w:smallCaps/>
          <w:color w:val="7E0021"/>
          <w:kern w:val="28"/>
          <w:sz w:val="28"/>
          <w:szCs w:val="28"/>
        </w:rPr>
        <w:t>Istituti alternativi al testamento</w:t>
      </w:r>
      <w:r w:rsidRPr="0016574D">
        <w:rPr>
          <w:rFonts w:ascii="Trebuchet MS" w:hAnsi="Trebuchet MS" w:cs="Trebuchet MS"/>
          <w:b/>
          <w:bCs/>
          <w:smallCaps/>
          <w:color w:val="7E0021"/>
          <w:kern w:val="28"/>
          <w:sz w:val="28"/>
          <w:szCs w:val="28"/>
        </w:rPr>
        <w:t>”</w:t>
      </w:r>
    </w:p>
    <w:p w14:paraId="4E108282" w14:textId="77777777" w:rsidR="00B722E5" w:rsidRPr="008627B8" w:rsidRDefault="00B722E5" w:rsidP="001A174A">
      <w:pPr>
        <w:spacing w:line="240" w:lineRule="exact"/>
        <w:jc w:val="center"/>
        <w:rPr>
          <w:rFonts w:ascii="Trebuchet MS" w:hAnsi="Trebuchet MS" w:cs="Trebuchet MS"/>
          <w:b/>
          <w:bCs/>
          <w:color w:val="7E0021"/>
          <w:sz w:val="26"/>
          <w:szCs w:val="26"/>
        </w:rPr>
      </w:pPr>
    </w:p>
    <w:p w14:paraId="6A6B876C" w14:textId="15FE9B0D" w:rsidR="00B722E5" w:rsidRDefault="000C606B" w:rsidP="00C31A26">
      <w:pPr>
        <w:jc w:val="center"/>
        <w:rPr>
          <w:rFonts w:ascii="Trebuchet MS" w:hAnsi="Trebuchet MS" w:cs="Trebuchet MS"/>
          <w:b/>
          <w:bCs/>
          <w:color w:val="7E0021"/>
          <w:sz w:val="26"/>
          <w:szCs w:val="26"/>
        </w:rPr>
      </w:pPr>
      <w:r>
        <w:rPr>
          <w:rFonts w:ascii="Trebuchet MS" w:hAnsi="Trebuchet MS" w:cs="Trebuchet MS"/>
          <w:b/>
          <w:bCs/>
          <w:color w:val="7E0021"/>
          <w:sz w:val="26"/>
          <w:szCs w:val="26"/>
        </w:rPr>
        <w:t xml:space="preserve">10 dicembre </w:t>
      </w:r>
      <w:r w:rsidR="00292C01">
        <w:rPr>
          <w:rFonts w:ascii="Trebuchet MS" w:hAnsi="Trebuchet MS" w:cs="Trebuchet MS"/>
          <w:b/>
          <w:bCs/>
          <w:color w:val="7E0021"/>
          <w:sz w:val="26"/>
          <w:szCs w:val="26"/>
        </w:rPr>
        <w:t>20</w:t>
      </w:r>
      <w:r w:rsidR="00CC306F">
        <w:rPr>
          <w:rFonts w:ascii="Trebuchet MS" w:hAnsi="Trebuchet MS" w:cs="Trebuchet MS"/>
          <w:b/>
          <w:bCs/>
          <w:color w:val="7E0021"/>
          <w:sz w:val="26"/>
          <w:szCs w:val="26"/>
        </w:rPr>
        <w:t>20</w:t>
      </w:r>
      <w:r w:rsidR="00B722E5" w:rsidRPr="008627B8">
        <w:rPr>
          <w:rFonts w:ascii="Trebuchet MS" w:hAnsi="Trebuchet MS" w:cs="Trebuchet MS"/>
          <w:b/>
          <w:bCs/>
          <w:color w:val="7E0021"/>
          <w:sz w:val="26"/>
          <w:szCs w:val="26"/>
        </w:rPr>
        <w:t xml:space="preserve"> </w:t>
      </w:r>
      <w:r w:rsidR="0016574D">
        <w:rPr>
          <w:rFonts w:ascii="Trebuchet MS" w:hAnsi="Trebuchet MS" w:cs="Trebuchet MS"/>
          <w:b/>
          <w:bCs/>
          <w:color w:val="7E0021"/>
          <w:sz w:val="26"/>
          <w:szCs w:val="26"/>
        </w:rPr>
        <w:t xml:space="preserve">- </w:t>
      </w:r>
      <w:r w:rsidR="00B722E5" w:rsidRPr="008627B8">
        <w:rPr>
          <w:rFonts w:ascii="Trebuchet MS" w:hAnsi="Trebuchet MS" w:cs="Trebuchet MS"/>
          <w:b/>
          <w:bCs/>
          <w:color w:val="7E0021"/>
          <w:sz w:val="26"/>
          <w:szCs w:val="26"/>
        </w:rPr>
        <w:t xml:space="preserve">ore 15,00 – </w:t>
      </w:r>
      <w:r w:rsidR="00AE6304">
        <w:rPr>
          <w:rFonts w:ascii="Trebuchet MS" w:hAnsi="Trebuchet MS" w:cs="Trebuchet MS"/>
          <w:b/>
          <w:bCs/>
          <w:color w:val="7E0021"/>
          <w:sz w:val="26"/>
          <w:szCs w:val="26"/>
        </w:rPr>
        <w:t>16,45</w:t>
      </w:r>
    </w:p>
    <w:p w14:paraId="3A371E0A" w14:textId="77777777" w:rsidR="00B722E5" w:rsidRPr="008627B8" w:rsidRDefault="00400AB0" w:rsidP="00B722E5">
      <w:pPr>
        <w:spacing w:line="260" w:lineRule="exact"/>
        <w:jc w:val="center"/>
        <w:rPr>
          <w:rFonts w:ascii="Trebuchet MS" w:hAnsi="Trebuchet MS" w:cs="Trebuchet MS"/>
          <w:b/>
          <w:bCs/>
          <w:color w:val="7E0021"/>
          <w:sz w:val="26"/>
          <w:szCs w:val="26"/>
        </w:rPr>
      </w:pPr>
      <w:r>
        <w:rPr>
          <w:rFonts w:ascii="Trebuchet MS" w:hAnsi="Trebuchet MS" w:cs="Trebuchet MS"/>
          <w:b/>
          <w:bCs/>
          <w:color w:val="7E0021"/>
          <w:sz w:val="26"/>
          <w:szCs w:val="26"/>
        </w:rPr>
        <w:t>__________________________________________</w:t>
      </w:r>
    </w:p>
    <w:p w14:paraId="2B5078C3" w14:textId="77777777" w:rsidR="0043684B" w:rsidRDefault="0043684B" w:rsidP="003A1C58">
      <w:pPr>
        <w:spacing w:line="240" w:lineRule="exact"/>
        <w:jc w:val="center"/>
        <w:rPr>
          <w:rFonts w:ascii="Trebuchet MS" w:hAnsi="Trebuchet MS" w:cs="Trebuchet MS"/>
          <w:b/>
          <w:bCs/>
          <w:color w:val="1F497D"/>
          <w:sz w:val="26"/>
          <w:szCs w:val="26"/>
        </w:rPr>
      </w:pPr>
    </w:p>
    <w:p w14:paraId="0272373D" w14:textId="77777777" w:rsidR="00693E2E" w:rsidRDefault="00693E2E" w:rsidP="00693E2E">
      <w:pPr>
        <w:spacing w:line="276" w:lineRule="auto"/>
        <w:jc w:val="center"/>
        <w:rPr>
          <w:rFonts w:ascii="Trebuchet MS" w:hAnsi="Trebuchet MS" w:cs="Trebuchet MS"/>
          <w:b/>
          <w:bCs/>
          <w:color w:val="1F497D" w:themeColor="text2"/>
          <w:sz w:val="26"/>
          <w:szCs w:val="26"/>
        </w:rPr>
      </w:pPr>
      <w:r>
        <w:rPr>
          <w:rFonts w:ascii="Trebuchet MS" w:hAnsi="Trebuchet MS" w:cs="Trebuchet MS"/>
          <w:b/>
          <w:bCs/>
          <w:color w:val="1F497D"/>
          <w:sz w:val="26"/>
          <w:szCs w:val="26"/>
        </w:rPr>
        <w:t>Introduce e m</w:t>
      </w:r>
      <w:r w:rsidRPr="008627B8">
        <w:rPr>
          <w:rFonts w:ascii="Trebuchet MS" w:hAnsi="Trebuchet MS" w:cs="Trebuchet MS"/>
          <w:b/>
          <w:bCs/>
          <w:color w:val="1F497D"/>
          <w:sz w:val="26"/>
          <w:szCs w:val="26"/>
        </w:rPr>
        <w:t>odera</w:t>
      </w:r>
    </w:p>
    <w:p w14:paraId="67EE92CC" w14:textId="77777777" w:rsidR="00740B2E" w:rsidRDefault="00740B2E" w:rsidP="0043684B">
      <w:pPr>
        <w:spacing w:line="276" w:lineRule="auto"/>
        <w:jc w:val="center"/>
        <w:rPr>
          <w:rFonts w:ascii="Trebuchet MS" w:hAnsi="Trebuchet MS" w:cs="Trebuchet MS"/>
          <w:b/>
          <w:bCs/>
          <w:color w:val="1F497D"/>
          <w:sz w:val="26"/>
          <w:szCs w:val="26"/>
        </w:rPr>
      </w:pPr>
    </w:p>
    <w:p w14:paraId="63B5D6AA" w14:textId="4E2D79FE" w:rsidR="0043684B" w:rsidRDefault="000C606B" w:rsidP="0043684B">
      <w:pPr>
        <w:spacing w:line="276" w:lineRule="auto"/>
        <w:jc w:val="center"/>
        <w:rPr>
          <w:rFonts w:ascii="Trebuchet MS" w:hAnsi="Trebuchet MS" w:cs="Trebuchet MS"/>
          <w:b/>
          <w:bCs/>
          <w:color w:val="1F497D"/>
          <w:sz w:val="26"/>
          <w:szCs w:val="26"/>
        </w:rPr>
      </w:pPr>
      <w:r>
        <w:rPr>
          <w:rFonts w:ascii="Trebuchet MS" w:hAnsi="Trebuchet MS" w:cs="Trebuchet MS"/>
          <w:b/>
          <w:bCs/>
          <w:color w:val="1F497D"/>
          <w:sz w:val="26"/>
          <w:szCs w:val="26"/>
        </w:rPr>
        <w:t xml:space="preserve">Prof. Avv. Claudio </w:t>
      </w:r>
      <w:proofErr w:type="spellStart"/>
      <w:r>
        <w:rPr>
          <w:rFonts w:ascii="Trebuchet MS" w:hAnsi="Trebuchet MS" w:cs="Trebuchet MS"/>
          <w:b/>
          <w:bCs/>
          <w:color w:val="1F497D"/>
          <w:sz w:val="26"/>
          <w:szCs w:val="26"/>
        </w:rPr>
        <w:t>Cecchella</w:t>
      </w:r>
      <w:proofErr w:type="spellEnd"/>
    </w:p>
    <w:p w14:paraId="48EA4F76" w14:textId="77777777" w:rsidR="000C606B" w:rsidRPr="000C606B" w:rsidRDefault="000C606B" w:rsidP="000C606B">
      <w:pPr>
        <w:spacing w:line="276" w:lineRule="auto"/>
        <w:jc w:val="center"/>
        <w:rPr>
          <w:rFonts w:ascii="Trebuchet MS" w:hAnsi="Trebuchet MS" w:cs="Trebuchet MS"/>
          <w:b/>
          <w:bCs/>
          <w:i/>
          <w:iCs/>
          <w:color w:val="1F497D"/>
          <w:sz w:val="26"/>
          <w:szCs w:val="26"/>
        </w:rPr>
      </w:pPr>
      <w:r w:rsidRPr="000C606B">
        <w:rPr>
          <w:rFonts w:ascii="Trebuchet MS" w:hAnsi="Trebuchet MS" w:cs="Trebuchet MS"/>
          <w:b/>
          <w:bCs/>
          <w:i/>
          <w:iCs/>
          <w:color w:val="1F497D"/>
          <w:sz w:val="26"/>
          <w:szCs w:val="26"/>
        </w:rPr>
        <w:t>Presidente della Camera Civile di Pisa</w:t>
      </w:r>
    </w:p>
    <w:p w14:paraId="41ADF059" w14:textId="77777777" w:rsidR="000C606B" w:rsidRDefault="000C606B" w:rsidP="0043684B">
      <w:pPr>
        <w:spacing w:line="276" w:lineRule="auto"/>
        <w:jc w:val="center"/>
        <w:rPr>
          <w:rFonts w:ascii="Trebuchet MS" w:hAnsi="Trebuchet MS" w:cs="Trebuchet MS"/>
          <w:b/>
          <w:bCs/>
          <w:color w:val="1F497D"/>
          <w:sz w:val="26"/>
          <w:szCs w:val="26"/>
        </w:rPr>
      </w:pPr>
    </w:p>
    <w:p w14:paraId="62DCF738" w14:textId="5BD2E275" w:rsidR="000C606B" w:rsidRPr="000C606B" w:rsidRDefault="0043684B" w:rsidP="000C606B">
      <w:pPr>
        <w:spacing w:line="276" w:lineRule="auto"/>
        <w:jc w:val="center"/>
        <w:rPr>
          <w:rFonts w:ascii="Trebuchet MS" w:hAnsi="Trebuchet MS" w:cs="Trebuchet MS"/>
          <w:b/>
          <w:bCs/>
          <w:color w:val="1F497D"/>
          <w:sz w:val="26"/>
          <w:szCs w:val="26"/>
        </w:rPr>
      </w:pPr>
      <w:r>
        <w:rPr>
          <w:rFonts w:ascii="Trebuchet MS" w:hAnsi="Trebuchet MS" w:cs="Trebuchet MS"/>
          <w:b/>
          <w:bCs/>
          <w:color w:val="1F497D"/>
          <w:sz w:val="26"/>
          <w:szCs w:val="26"/>
        </w:rPr>
        <w:t>Programma</w:t>
      </w:r>
    </w:p>
    <w:p w14:paraId="1F469C68" w14:textId="38D9E229" w:rsidR="00AE6304" w:rsidRPr="00C31A26" w:rsidRDefault="000C606B" w:rsidP="00AE6304">
      <w:pPr>
        <w:widowControl/>
        <w:suppressAutoHyphens w:val="0"/>
        <w:spacing w:before="100" w:beforeAutospacing="1" w:after="100" w:afterAutospacing="1"/>
        <w:jc w:val="both"/>
        <w:rPr>
          <w:rFonts w:ascii="Trebuchet MS" w:hAnsi="Trebuchet MS"/>
          <w:b/>
          <w:bCs/>
          <w:color w:val="365F91" w:themeColor="accent1" w:themeShade="BF"/>
        </w:rPr>
      </w:pPr>
      <w:r>
        <w:rPr>
          <w:rFonts w:ascii="Trebuchet MS" w:hAnsi="Trebuchet MS"/>
          <w:b/>
          <w:bCs/>
          <w:color w:val="943634" w:themeColor="accent2" w:themeShade="BF"/>
          <w:sz w:val="26"/>
          <w:szCs w:val="26"/>
        </w:rPr>
        <w:t xml:space="preserve">La disciplina dei patti successori, donazione con riserva di disporre, patto di famiglia, trusts, contratto fiduciario, contratto vitalizio ipotecario </w:t>
      </w:r>
    </w:p>
    <w:p w14:paraId="3F152343" w14:textId="2CAC9024" w:rsidR="00AE6304" w:rsidRDefault="000C606B" w:rsidP="00AE6304">
      <w:pPr>
        <w:widowControl/>
        <w:suppressAutoHyphens w:val="0"/>
        <w:spacing w:before="100" w:beforeAutospacing="1" w:after="100" w:afterAutospacing="1"/>
        <w:jc w:val="both"/>
        <w:rPr>
          <w:rFonts w:ascii="Trebuchet MS" w:hAnsi="Trebuchet MS"/>
          <w:b/>
          <w:bCs/>
          <w:color w:val="365F91" w:themeColor="accent1" w:themeShade="BF"/>
        </w:rPr>
      </w:pPr>
      <w:r>
        <w:rPr>
          <w:rFonts w:ascii="Trebuchet MS" w:hAnsi="Trebuchet MS"/>
          <w:b/>
          <w:bCs/>
          <w:color w:val="365F91" w:themeColor="accent1" w:themeShade="BF"/>
        </w:rPr>
        <w:t xml:space="preserve">Relatrice: </w:t>
      </w:r>
      <w:r w:rsidR="00AE6304">
        <w:rPr>
          <w:rFonts w:ascii="Trebuchet MS" w:hAnsi="Trebuchet MS"/>
          <w:b/>
          <w:bCs/>
          <w:color w:val="365F91" w:themeColor="accent1" w:themeShade="BF"/>
        </w:rPr>
        <w:t>Avv.</w:t>
      </w:r>
      <w:r>
        <w:rPr>
          <w:rFonts w:ascii="Trebuchet MS" w:hAnsi="Trebuchet MS"/>
          <w:b/>
          <w:bCs/>
          <w:color w:val="365F91" w:themeColor="accent1" w:themeShade="BF"/>
        </w:rPr>
        <w:t xml:space="preserve"> Valeria Cianciolo </w:t>
      </w:r>
      <w:r w:rsidR="00AE6304">
        <w:rPr>
          <w:rFonts w:ascii="Trebuchet MS" w:hAnsi="Trebuchet MS"/>
          <w:b/>
          <w:bCs/>
          <w:color w:val="365F91" w:themeColor="accent1" w:themeShade="BF"/>
        </w:rPr>
        <w:t>–</w:t>
      </w:r>
      <w:r>
        <w:rPr>
          <w:rFonts w:ascii="Trebuchet MS" w:hAnsi="Trebuchet MS"/>
          <w:b/>
          <w:bCs/>
          <w:color w:val="365F91" w:themeColor="accent1" w:themeShade="BF"/>
        </w:rPr>
        <w:t xml:space="preserve"> Avvocato del Foro di Bologna</w:t>
      </w:r>
    </w:p>
    <w:p w14:paraId="7E7C73BE" w14:textId="77777777" w:rsidR="00AE6304" w:rsidRPr="00C31A26" w:rsidRDefault="00AE6304" w:rsidP="00AE6304">
      <w:pPr>
        <w:widowControl/>
        <w:suppressAutoHyphens w:val="0"/>
        <w:spacing w:before="100" w:beforeAutospacing="1" w:after="100" w:afterAutospacing="1"/>
        <w:jc w:val="both"/>
        <w:rPr>
          <w:rFonts w:ascii="Trebuchet MS" w:hAnsi="Trebuchet MS"/>
          <w:b/>
          <w:bCs/>
          <w:color w:val="365F91" w:themeColor="accent1" w:themeShade="BF"/>
        </w:rPr>
      </w:pPr>
    </w:p>
    <w:p w14:paraId="1559D523" w14:textId="77777777" w:rsidR="00AC1613" w:rsidRDefault="00AC1613" w:rsidP="00B732E7">
      <w:pPr>
        <w:spacing w:line="240" w:lineRule="exact"/>
        <w:jc w:val="center"/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</w:pPr>
      <w:r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>*******</w:t>
      </w:r>
    </w:p>
    <w:p w14:paraId="2AFFC8A2" w14:textId="77777777" w:rsidR="0016574D" w:rsidRDefault="00AC1613" w:rsidP="00B732E7">
      <w:pPr>
        <w:spacing w:line="240" w:lineRule="exact"/>
        <w:jc w:val="center"/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</w:pPr>
      <w:r w:rsidRPr="00AC1613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>La partecipaz</w:t>
      </w:r>
      <w:r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 xml:space="preserve">ione al convegno è gratuita. </w:t>
      </w:r>
      <w:r w:rsidR="00AE6E59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>Iscrizione tramite ALBOSFERA</w:t>
      </w:r>
      <w:r w:rsidR="00E17FE0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 xml:space="preserve"> </w:t>
      </w:r>
    </w:p>
    <w:p w14:paraId="5530D3A1" w14:textId="43BD24CC" w:rsidR="00E17FE0" w:rsidRDefault="0016574D" w:rsidP="00F932B4">
      <w:pPr>
        <w:spacing w:line="240" w:lineRule="exact"/>
        <w:jc w:val="center"/>
        <w:rPr>
          <w:rFonts w:ascii="TrebuchetMS" w:eastAsia="Times New Roman" w:hAnsi="TrebuchetMS" w:cs="Times New Roman"/>
          <w:b/>
          <w:bCs/>
          <w:color w:val="943634" w:themeColor="accent2" w:themeShade="BF"/>
          <w:kern w:val="0"/>
          <w:sz w:val="26"/>
          <w:szCs w:val="26"/>
          <w:lang w:bidi="ar-SA"/>
        </w:rPr>
      </w:pPr>
      <w:r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 xml:space="preserve">L’evento si terrà sulla piattaforma </w:t>
      </w:r>
      <w:r w:rsidR="00F932B4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>Teams</w:t>
      </w:r>
      <w:r w:rsidR="00F932B4" w:rsidRPr="00F932B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932B4" w:rsidRPr="00F932B4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 xml:space="preserve">al link che verrà trasmesso per posta elettronica all’indirizzo </w:t>
      </w:r>
      <w:proofErr w:type="spellStart"/>
      <w:r w:rsidR="00F932B4" w:rsidRPr="00F932B4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>e.mail</w:t>
      </w:r>
      <w:proofErr w:type="spellEnd"/>
      <w:r w:rsidR="00F932B4" w:rsidRPr="00F932B4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 xml:space="preserve"> fornito o risultante dall’albo</w:t>
      </w:r>
      <w:r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 xml:space="preserve"> </w:t>
      </w:r>
      <w:bookmarkStart w:id="0" w:name="_GoBack"/>
      <w:bookmarkEnd w:id="0"/>
    </w:p>
    <w:p w14:paraId="658CB0DF" w14:textId="77777777" w:rsidR="00457DF6" w:rsidRDefault="00457DF6" w:rsidP="00B732E7">
      <w:pPr>
        <w:spacing w:line="240" w:lineRule="exact"/>
        <w:jc w:val="center"/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</w:pPr>
    </w:p>
    <w:p w14:paraId="3D82F654" w14:textId="560200F0" w:rsidR="009D12BA" w:rsidRDefault="009D12BA" w:rsidP="009D12BA">
      <w:pPr>
        <w:spacing w:line="240" w:lineRule="exact"/>
        <w:jc w:val="center"/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</w:pPr>
      <w:r w:rsidRPr="009D12BA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>L’evento ric</w:t>
      </w:r>
      <w:r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 xml:space="preserve">onosce </w:t>
      </w:r>
      <w:r w:rsidR="000C606B"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 xml:space="preserve">n. 2 </w:t>
      </w:r>
      <w:r>
        <w:rPr>
          <w:rFonts w:ascii="Trebuchet MS" w:hAnsi="Trebuchet MS" w:cs="Trebuchet MS"/>
          <w:b/>
          <w:bCs/>
          <w:color w:val="1F497D" w:themeColor="text2"/>
          <w:sz w:val="20"/>
          <w:szCs w:val="20"/>
        </w:rPr>
        <w:t>crediti formativi valevoli ai fini della formazione continua per la professione forense</w:t>
      </w:r>
    </w:p>
    <w:p w14:paraId="4D9BE31D" w14:textId="17C8E782" w:rsidR="008845A4" w:rsidRPr="008845A4" w:rsidRDefault="008845A4" w:rsidP="009D12BA">
      <w:pPr>
        <w:spacing w:line="240" w:lineRule="exact"/>
        <w:jc w:val="center"/>
        <w:rPr>
          <w:rFonts w:ascii="Times New Roman" w:hAnsi="Times New Roman"/>
        </w:rPr>
      </w:pPr>
    </w:p>
    <w:sectPr w:rsidR="008845A4" w:rsidRPr="008845A4" w:rsidSect="0002264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268" w:right="1701" w:bottom="1418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EE86" w14:textId="77777777" w:rsidR="007B0EB8" w:rsidRDefault="007B0EB8" w:rsidP="0013537F">
      <w:pPr>
        <w:rPr>
          <w:rFonts w:hint="eastAsia"/>
        </w:rPr>
      </w:pPr>
      <w:r>
        <w:separator/>
      </w:r>
    </w:p>
  </w:endnote>
  <w:endnote w:type="continuationSeparator" w:id="0">
    <w:p w14:paraId="3FDB62D8" w14:textId="77777777" w:rsidR="007B0EB8" w:rsidRDefault="007B0EB8" w:rsidP="001353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AA18" w14:textId="77777777" w:rsidR="00D04526" w:rsidRPr="00D04526" w:rsidRDefault="00D04526" w:rsidP="00D04526">
    <w:pPr>
      <w:pStyle w:val="Pidipagina"/>
      <w:jc w:val="center"/>
      <w:rPr>
        <w:b/>
        <w:sz w:val="20"/>
        <w:szCs w:val="20"/>
      </w:rPr>
    </w:pPr>
    <w:r w:rsidRPr="00D04526">
      <w:rPr>
        <w:b/>
        <w:sz w:val="20"/>
        <w:szCs w:val="20"/>
      </w:rPr>
      <w:t>56125 Pisa – Via San Martino n. 51</w:t>
    </w:r>
  </w:p>
  <w:p w14:paraId="36AE8609" w14:textId="77777777" w:rsidR="00720EF6" w:rsidRDefault="00720EF6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2F605" w14:textId="77777777" w:rsidR="007B0EB8" w:rsidRDefault="007B0EB8" w:rsidP="0013537F">
      <w:pPr>
        <w:rPr>
          <w:rFonts w:hint="eastAsia"/>
        </w:rPr>
      </w:pPr>
      <w:r>
        <w:separator/>
      </w:r>
    </w:p>
  </w:footnote>
  <w:footnote w:type="continuationSeparator" w:id="0">
    <w:p w14:paraId="03B2D18F" w14:textId="77777777" w:rsidR="007B0EB8" w:rsidRDefault="007B0EB8" w:rsidP="001353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7964" w14:textId="77777777" w:rsidR="00041F54" w:rsidRDefault="00707288">
    <w:pPr>
      <w:rPr>
        <w:rFonts w:hint="eastAsia"/>
      </w:rPr>
    </w:pPr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A96" w14:textId="77777777" w:rsidR="0013537F" w:rsidRDefault="00D04526" w:rsidP="00C31A26">
    <w:pPr>
      <w:pStyle w:val="Intestazione"/>
      <w:jc w:val="center"/>
    </w:pPr>
    <w:r w:rsidRPr="00D04526">
      <w:rPr>
        <w:noProof/>
        <w:color w:val="0000FF"/>
        <w:lang w:eastAsia="it-IT"/>
      </w:rPr>
      <w:drawing>
        <wp:inline distT="0" distB="0" distL="0" distR="0" wp14:anchorId="7AB78E55" wp14:editId="6EDC5DA5">
          <wp:extent cx="1026000" cy="684000"/>
          <wp:effectExtent l="19050" t="0" r="2700" b="0"/>
          <wp:docPr id="3" name="irc_mi" descr="http://www.itinerarintoscana.it/com/foto/1105-list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itinerarintoscana.it/com/foto/1105-list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04526">
      <w:rPr>
        <w:b/>
        <w:sz w:val="32"/>
        <w:szCs w:val="32"/>
      </w:rPr>
      <w:t>Camera Civile del Foro di Pisa</w:t>
    </w:r>
  </w:p>
  <w:p w14:paraId="66D3E3D8" w14:textId="77777777" w:rsidR="003A1C58" w:rsidRDefault="003A1C58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84EB" w14:textId="77777777" w:rsidR="0013537F" w:rsidRDefault="007B0EB8">
    <w:pPr>
      <w:pStyle w:val="Intestazione"/>
    </w:pPr>
    <w:r>
      <w:rPr>
        <w:noProof/>
        <w:lang w:eastAsia="it-IT"/>
      </w:rPr>
      <w:pict w14:anchorId="17016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Carta_intestata_EX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3CB0"/>
    <w:multiLevelType w:val="multilevel"/>
    <w:tmpl w:val="B78C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4A"/>
    <w:rsid w:val="000074E5"/>
    <w:rsid w:val="00022642"/>
    <w:rsid w:val="00036676"/>
    <w:rsid w:val="00041F54"/>
    <w:rsid w:val="00043878"/>
    <w:rsid w:val="00056C4B"/>
    <w:rsid w:val="00062782"/>
    <w:rsid w:val="00066ACB"/>
    <w:rsid w:val="000720EF"/>
    <w:rsid w:val="000C2946"/>
    <w:rsid w:val="000C606B"/>
    <w:rsid w:val="0013537F"/>
    <w:rsid w:val="0016574D"/>
    <w:rsid w:val="001765CF"/>
    <w:rsid w:val="00195C58"/>
    <w:rsid w:val="001A174A"/>
    <w:rsid w:val="001C2DA7"/>
    <w:rsid w:val="001E019C"/>
    <w:rsid w:val="001E5832"/>
    <w:rsid w:val="00212084"/>
    <w:rsid w:val="002220A3"/>
    <w:rsid w:val="00223106"/>
    <w:rsid w:val="002319EB"/>
    <w:rsid w:val="002664F9"/>
    <w:rsid w:val="00272A4C"/>
    <w:rsid w:val="00292C01"/>
    <w:rsid w:val="00296331"/>
    <w:rsid w:val="002C04C6"/>
    <w:rsid w:val="002C05F7"/>
    <w:rsid w:val="002E20ED"/>
    <w:rsid w:val="003A1C58"/>
    <w:rsid w:val="003C125A"/>
    <w:rsid w:val="003D0E20"/>
    <w:rsid w:val="00400AB0"/>
    <w:rsid w:val="00415E81"/>
    <w:rsid w:val="00432913"/>
    <w:rsid w:val="0043684B"/>
    <w:rsid w:val="00457DF6"/>
    <w:rsid w:val="004E7B8E"/>
    <w:rsid w:val="004F79D1"/>
    <w:rsid w:val="00524B03"/>
    <w:rsid w:val="005B1E7A"/>
    <w:rsid w:val="005C7FCB"/>
    <w:rsid w:val="005F4D4F"/>
    <w:rsid w:val="00663056"/>
    <w:rsid w:val="00683BAE"/>
    <w:rsid w:val="00693E2E"/>
    <w:rsid w:val="006A403E"/>
    <w:rsid w:val="00707288"/>
    <w:rsid w:val="00707BF1"/>
    <w:rsid w:val="00710294"/>
    <w:rsid w:val="00720EF6"/>
    <w:rsid w:val="00740B2E"/>
    <w:rsid w:val="007B0EB8"/>
    <w:rsid w:val="007D2FF7"/>
    <w:rsid w:val="0080627A"/>
    <w:rsid w:val="00856CD9"/>
    <w:rsid w:val="008627B8"/>
    <w:rsid w:val="008643A0"/>
    <w:rsid w:val="008845A4"/>
    <w:rsid w:val="008E7D71"/>
    <w:rsid w:val="00913614"/>
    <w:rsid w:val="00940CED"/>
    <w:rsid w:val="0094147B"/>
    <w:rsid w:val="009D12BA"/>
    <w:rsid w:val="00A06BFA"/>
    <w:rsid w:val="00A31C4C"/>
    <w:rsid w:val="00A3342B"/>
    <w:rsid w:val="00A33C32"/>
    <w:rsid w:val="00A45534"/>
    <w:rsid w:val="00A7688F"/>
    <w:rsid w:val="00A86127"/>
    <w:rsid w:val="00AB415D"/>
    <w:rsid w:val="00AB6E55"/>
    <w:rsid w:val="00AC1613"/>
    <w:rsid w:val="00AE6304"/>
    <w:rsid w:val="00AE6E59"/>
    <w:rsid w:val="00B1464D"/>
    <w:rsid w:val="00B256E5"/>
    <w:rsid w:val="00B5120E"/>
    <w:rsid w:val="00B66545"/>
    <w:rsid w:val="00B67D77"/>
    <w:rsid w:val="00B722E5"/>
    <w:rsid w:val="00B732E7"/>
    <w:rsid w:val="00C2567A"/>
    <w:rsid w:val="00C31A26"/>
    <w:rsid w:val="00C41A47"/>
    <w:rsid w:val="00C678BD"/>
    <w:rsid w:val="00CC306F"/>
    <w:rsid w:val="00D04526"/>
    <w:rsid w:val="00D60E29"/>
    <w:rsid w:val="00DA42D5"/>
    <w:rsid w:val="00E15305"/>
    <w:rsid w:val="00E17FE0"/>
    <w:rsid w:val="00E24968"/>
    <w:rsid w:val="00E55B47"/>
    <w:rsid w:val="00E70E06"/>
    <w:rsid w:val="00EA6419"/>
    <w:rsid w:val="00F25162"/>
    <w:rsid w:val="00F47217"/>
    <w:rsid w:val="00F56925"/>
    <w:rsid w:val="00F9029B"/>
    <w:rsid w:val="00F932B4"/>
    <w:rsid w:val="00FB5D7E"/>
    <w:rsid w:val="00FE70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8BD4F78"/>
  <w15:docId w15:val="{E91AD9A6-3E84-4005-9FD5-99A0834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E7A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6FB9"/>
    <w:pPr>
      <w:widowControl/>
      <w:tabs>
        <w:tab w:val="center" w:pos="4819"/>
        <w:tab w:val="right" w:pos="9638"/>
      </w:tabs>
      <w:suppressAutoHyphens w:val="0"/>
    </w:pPr>
    <w:rPr>
      <w:rFonts w:ascii="Cambria" w:eastAsia="Cambria" w:hAnsi="Cambria" w:cs="Times New Roman"/>
      <w:kern w:val="0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FB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56FB9"/>
    <w:pPr>
      <w:widowControl/>
      <w:tabs>
        <w:tab w:val="center" w:pos="4819"/>
        <w:tab w:val="right" w:pos="9638"/>
      </w:tabs>
      <w:suppressAutoHyphens w:val="0"/>
    </w:pPr>
    <w:rPr>
      <w:rFonts w:ascii="Cambria" w:eastAsia="Cambria" w:hAnsi="Cambria" w:cs="Times New Roman"/>
      <w:kern w:val="0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F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FB9"/>
    <w:pPr>
      <w:widowControl/>
      <w:suppressAutoHyphens w:val="0"/>
    </w:pPr>
    <w:rPr>
      <w:rFonts w:ascii="Tahoma" w:eastAsia="Cambria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FB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5B1E7A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5B1E7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Carpredefinitoparagrafo"/>
    <w:rsid w:val="00B722E5"/>
  </w:style>
  <w:style w:type="character" w:customStyle="1" w:styleId="xbe">
    <w:name w:val="_xbe"/>
    <w:basedOn w:val="Carpredefinitoparagrafo"/>
    <w:rsid w:val="00F9029B"/>
  </w:style>
  <w:style w:type="character" w:styleId="Collegamentoipertestuale">
    <w:name w:val="Hyperlink"/>
    <w:basedOn w:val="Carpredefinitoparagrafo"/>
    <w:uiPriority w:val="99"/>
    <w:unhideWhenUsed/>
    <w:rsid w:val="00AC161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D12B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D12BA"/>
    <w:pPr>
      <w:widowControl/>
      <w:suppressAutoHyphens w:val="0"/>
      <w:spacing w:before="100" w:beforeAutospacing="1" w:after="150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5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17719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  <w:divsChild>
                                <w:div w:id="1825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VjdSxsvfMAhVBVRoKHRUhAwEQjRwIBw&amp;url=http://www.itinerarintoscana.it/territorio-della-toscana.php?elenco_tag%5b940%5d=1&amp;psig=AFQjCNGEC5mCXiVVLPOQGxJOrQ9xtLbkFw&amp;ust=146434014123996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amera%20civile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5DC4-1D33-4707-A839-462E43B9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 ********** * ******** **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Valeria</cp:lastModifiedBy>
  <cp:revision>2</cp:revision>
  <cp:lastPrinted>2020-02-20T16:08:00Z</cp:lastPrinted>
  <dcterms:created xsi:type="dcterms:W3CDTF">2020-12-07T14:34:00Z</dcterms:created>
  <dcterms:modified xsi:type="dcterms:W3CDTF">2020-12-07T14:34:00Z</dcterms:modified>
</cp:coreProperties>
</file>